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  <w:r w:rsidRPr="006C0965">
        <w:rPr>
          <w:rFonts w:ascii="Roboto" w:eastAsia="Times New Roman" w:hAnsi="Roboto" w:cs="Times New Roman"/>
          <w:noProof/>
          <w:color w:val="E1E3E6"/>
          <w:sz w:val="24"/>
          <w:szCs w:val="24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Вспомнить всё!</w:t>
      </w: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 xml:space="preserve">15 октября в Точке кипения ИТА ЮФУ состоялась игра городского чемпионата «Городской интеллектуальный </w:t>
      </w:r>
      <w:proofErr w:type="spellStart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квиз</w:t>
      </w:r>
      <w:proofErr w:type="spellEnd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», организованного Общероссийским движением детей и молодёжи «Движение Первых» совместно с Управлением образования г. Таганрога и школой КВЕНТИН.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В мероприятии приняли участие команды 10 школ города.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Тема игры - «Вспомнить всё!».</w:t>
      </w: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Команда 10 "А" класса заняла почётное 3- место и вышла в полуфинал чемпионата.</w:t>
      </w:r>
      <w:r w:rsidRPr="006C0965">
        <w:rPr>
          <w:rFonts w:ascii="Roboto" w:eastAsia="Times New Roman" w:hAnsi="Roboto" w:cs="Times New Roman"/>
          <w:noProof/>
          <w:color w:val="E1E3E6"/>
          <w:sz w:val="24"/>
          <w:szCs w:val="24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  <w:r w:rsidRPr="006C0965">
        <w:rPr>
          <w:rFonts w:ascii="Roboto" w:eastAsia="Times New Roman" w:hAnsi="Roboto" w:cs="Times New Roman"/>
          <w:noProof/>
          <w:color w:val="E1E3E6"/>
          <w:sz w:val="24"/>
          <w:szCs w:val="24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Поздравляем учеников: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-Владиславу Украинскую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-Александру Бурую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-</w:t>
      </w:r>
      <w:proofErr w:type="spellStart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Баграта</w:t>
      </w:r>
      <w:proofErr w:type="spellEnd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 xml:space="preserve"> </w:t>
      </w:r>
      <w:proofErr w:type="spellStart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Багдасарьянц</w:t>
      </w:r>
      <w:proofErr w:type="spellEnd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-Викторию Скорикову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 xml:space="preserve">-Арсения </w:t>
      </w:r>
      <w:proofErr w:type="spellStart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Завражных</w:t>
      </w:r>
      <w:proofErr w:type="spellEnd"/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-Илью Пивоварова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-Артёма Самуся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>-Константина Кияшко</w:t>
      </w: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br/>
        <w:t xml:space="preserve">и идейного вдохновителя и наставника команды Козменко В.В.! </w:t>
      </w:r>
      <w:r w:rsidRPr="006C0965">
        <w:rPr>
          <w:rFonts w:ascii="Roboto" w:eastAsia="Times New Roman" w:hAnsi="Roboto" w:cs="Times New Roman"/>
          <w:noProof/>
          <w:color w:val="E1E3E6"/>
          <w:sz w:val="24"/>
          <w:szCs w:val="24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</w:p>
    <w:p w:rsidR="006C0965" w:rsidRPr="006C0965" w:rsidRDefault="006C0965" w:rsidP="006C0965">
      <w:pPr>
        <w:spacing w:after="0" w:line="240" w:lineRule="auto"/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</w:pPr>
      <w:r w:rsidRPr="006C0965">
        <w:rPr>
          <w:rFonts w:ascii="Roboto" w:eastAsia="Times New Roman" w:hAnsi="Roboto" w:cs="Times New Roman"/>
          <w:color w:val="E1E3E6"/>
          <w:sz w:val="24"/>
          <w:szCs w:val="24"/>
          <w:shd w:val="clear" w:color="auto" w:fill="222222"/>
          <w:lang w:eastAsia="ru-RU"/>
        </w:rPr>
        <w:t>Молодцы! Желаем успеха в полуфинале!</w:t>
      </w:r>
      <w:r w:rsidRPr="006C0965">
        <w:rPr>
          <w:rFonts w:ascii="Roboto" w:eastAsia="Times New Roman" w:hAnsi="Roboto" w:cs="Times New Roman"/>
          <w:noProof/>
          <w:color w:val="E1E3E6"/>
          <w:sz w:val="24"/>
          <w:szCs w:val="24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965">
        <w:rPr>
          <w:rFonts w:ascii="Roboto" w:eastAsia="Times New Roman" w:hAnsi="Roboto" w:cs="Times New Roman"/>
          <w:noProof/>
          <w:color w:val="E1E3E6"/>
          <w:sz w:val="24"/>
          <w:szCs w:val="24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965">
        <w:rPr>
          <w:rFonts w:ascii="Roboto" w:eastAsia="Times New Roman" w:hAnsi="Roboto" w:cs="Times New Roman"/>
          <w:noProof/>
          <w:color w:val="E1E3E6"/>
          <w:sz w:val="24"/>
          <w:szCs w:val="24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FB" w:rsidRDefault="006C096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712845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E2uo6e7X3onNSeAIYcne2LpPbGfLXz7VGyjg_6WaZtIEKG-zOza1uShUioefuZRl1yMRROkcH74Js7sejnODoiV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3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6C0965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CDB1-ECE5-4052-ADF5-CDD5D88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2025-10-29T18:49:00Z</dcterms:created>
  <dcterms:modified xsi:type="dcterms:W3CDTF">2025-10-29T18:50:00Z</dcterms:modified>
</cp:coreProperties>
</file>