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1C" w:rsidRPr="006D761C" w:rsidRDefault="006D761C" w:rsidP="006D761C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6D761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</w:t>
      </w:r>
      <w:proofErr w:type="spellStart"/>
      <w:r w:rsidRPr="006D761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6D761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 xml:space="preserve"> начинает публикацию </w:t>
      </w:r>
      <w:proofErr w:type="spellStart"/>
      <w:r w:rsidRPr="006D761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видеорекомендаций</w:t>
      </w:r>
      <w:proofErr w:type="spellEnd"/>
      <w:r w:rsidRPr="006D761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 xml:space="preserve"> по подготовке к ЕГЭ-2019</w:t>
      </w:r>
    </w:p>
    <w:bookmarkEnd w:id="0"/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Федеральная служба по надзору в сфере образования и науки начинает публикацию ежегодных </w:t>
      </w:r>
      <w:proofErr w:type="spell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видеоконсультаций</w:t>
      </w:r>
      <w:proofErr w:type="spell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 с участием специалистов Федерального института педагогических измерений (ФИПИ) по подготовке к единым государственным экзаменам. В этом году серию </w:t>
      </w:r>
      <w:proofErr w:type="spell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видеолекций</w:t>
      </w:r>
      <w:proofErr w:type="spell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 открывают рекомендации, как подготовиться к ЕГЭ по русскому языку.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lang w:eastAsia="ru-RU"/>
        </w:rPr>
        <w:t> 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Русский язык - самый массовый и один из двух обязательных экзаменов, статистика выполнения работ по которому показывает стабильные результаты на протяжении нескольких лет. Однако часто участники ЕГЭ сталкиваются с трудностями при выполнении отдельных заданий. Поэтому основная задача рекомендаций - помочь разобраться выпускникам, дать советы и разъяснения, как следует решать задания различных уровней сложности.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lang w:eastAsia="ru-RU"/>
        </w:rPr>
        <w:t> 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видеоконсультации</w:t>
      </w:r>
      <w:proofErr w:type="spell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 по подготовке к ЕГЭ по русскому языку эксперты подробно рассказывают про алгоритмы выполнения заданий базового уровня сложности, правописание приставок и суффиксов в различных частях речи, использование средств связи в тексте, а также разбирают критерии оценивания и параметры </w:t>
      </w:r>
      <w:proofErr w:type="gram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проверки выполнения заданий повышенного уровня сложности</w:t>
      </w:r>
      <w:proofErr w:type="gram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lang w:eastAsia="ru-RU"/>
        </w:rPr>
        <w:t> 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По словам руководителя Федеральной комиссии по разработке контрольных измерительных материалов по русскому языку Ирины </w:t>
      </w:r>
      <w:proofErr w:type="spell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Цыбулько</w:t>
      </w:r>
      <w:proofErr w:type="spell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, для успешного выполнения 27 задания - сочинение по прочитанному тексту - участнику экзамена необходимо быть готовым к тому, что надо прочитать материал несколько раз, периодически возвращаясь к отдельным фрагментам текста. «Будьте предельно внимательными, обращайте внимание на сильные позиции </w:t>
      </w:r>
      <w:proofErr w:type="gram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текста</w:t>
      </w:r>
      <w:proofErr w:type="gram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 выделенные курсивом или жирным шрифтом, а при написании сочинения будьте логичны и последовательны. Используйте свой читательский опыт, для того, чтобы понять тот текст, по которому вы пишете сочинение», - советует она.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lang w:eastAsia="ru-RU"/>
        </w:rPr>
        <w:t> 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 рекомендует просмотр </w:t>
      </w:r>
      <w:proofErr w:type="spell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видеоконсультаций</w:t>
      </w:r>
      <w:proofErr w:type="spell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 как для самостоятельного изучения, так и для использования на подготовительных занятиях, поскольку в видеоматериалы включен разбор методических рекомендаций для учителей, подготовленный специалистами ФИПИ по итогам </w:t>
      </w:r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lastRenderedPageBreak/>
        <w:t>проведенного анализа результатов ЕГЭ прошлого года. Краткие обзоры методических рекомендаций по обществознанию, истории, биологии, русскому языку, математике, иностранным языкам, информатике, литературе, физике и химии размещены на сайте ведомства.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lang w:eastAsia="ru-RU"/>
        </w:rPr>
        <w:t> 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До начала досрочного периода ЕГЭ-2019 на </w:t>
      </w:r>
      <w:hyperlink r:id="rId5" w:tgtFrame="_blank" w:history="1">
        <w:r w:rsidRPr="006D761C">
          <w:rPr>
            <w:rFonts w:ascii="Book Antiqua" w:eastAsia="Times New Roman" w:hAnsi="Book Antiqua" w:cs="Calibri"/>
            <w:color w:val="565187"/>
            <w:sz w:val="24"/>
            <w:szCs w:val="24"/>
            <w:shd w:val="clear" w:color="auto" w:fill="FFFFFF"/>
            <w:lang w:eastAsia="ru-RU"/>
          </w:rPr>
          <w:t xml:space="preserve">официальном </w:t>
        </w:r>
        <w:proofErr w:type="spellStart"/>
        <w:r w:rsidRPr="006D761C">
          <w:rPr>
            <w:rFonts w:ascii="Book Antiqua" w:eastAsia="Times New Roman" w:hAnsi="Book Antiqua" w:cs="Calibri"/>
            <w:color w:val="565187"/>
            <w:sz w:val="24"/>
            <w:szCs w:val="24"/>
            <w:shd w:val="clear" w:color="auto" w:fill="FFFFFF"/>
            <w:lang w:eastAsia="ru-RU"/>
          </w:rPr>
          <w:t>Youtube</w:t>
        </w:r>
        <w:proofErr w:type="spellEnd"/>
        <w:r w:rsidRPr="006D761C">
          <w:rPr>
            <w:rFonts w:ascii="Book Antiqua" w:eastAsia="Times New Roman" w:hAnsi="Book Antiqua" w:cs="Calibri"/>
            <w:color w:val="565187"/>
            <w:sz w:val="24"/>
            <w:szCs w:val="24"/>
            <w:shd w:val="clear" w:color="auto" w:fill="FFFFFF"/>
            <w:lang w:eastAsia="ru-RU"/>
          </w:rPr>
          <w:t xml:space="preserve">-канале </w:t>
        </w:r>
        <w:proofErr w:type="spellStart"/>
        <w:r w:rsidRPr="006D761C">
          <w:rPr>
            <w:rFonts w:ascii="Book Antiqua" w:eastAsia="Times New Roman" w:hAnsi="Book Antiqua" w:cs="Calibri"/>
            <w:color w:val="565187"/>
            <w:sz w:val="24"/>
            <w:szCs w:val="24"/>
            <w:shd w:val="clear" w:color="auto" w:fill="FFFFFF"/>
            <w:lang w:eastAsia="ru-RU"/>
          </w:rPr>
          <w:t>Рособрнадзора</w:t>
        </w:r>
        <w:proofErr w:type="spellEnd"/>
      </w:hyperlink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 будет опубликовано 12 </w:t>
      </w:r>
      <w:proofErr w:type="spellStart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видеоконсультаций</w:t>
      </w:r>
      <w:proofErr w:type="spellEnd"/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 xml:space="preserve"> по всем предметам, включая отдельный видеоролик по добавленному в этом году в перечень экзаменов китайскому языку.</w:t>
      </w:r>
      <w:proofErr w:type="gramEnd"/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lang w:eastAsia="ru-RU"/>
        </w:rPr>
        <w:t> </w:t>
      </w:r>
    </w:p>
    <w:p w:rsidR="006D761C" w:rsidRPr="006D761C" w:rsidRDefault="006D761C" w:rsidP="006D761C">
      <w:pPr>
        <w:shd w:val="clear" w:color="auto" w:fill="FFFFFF"/>
        <w:spacing w:after="0" w:line="405" w:lineRule="atLeast"/>
        <w:rPr>
          <w:rFonts w:ascii="Calibri" w:eastAsia="Times New Roman" w:hAnsi="Calibri" w:cs="Calibri"/>
          <w:color w:val="000000"/>
          <w:lang w:eastAsia="ru-RU"/>
        </w:rPr>
      </w:pPr>
      <w:r w:rsidRPr="006D761C">
        <w:rPr>
          <w:rFonts w:ascii="Book Antiqua" w:eastAsia="Times New Roman" w:hAnsi="Book Antiqua" w:cs="Calibri"/>
          <w:color w:val="000000"/>
          <w:sz w:val="24"/>
          <w:szCs w:val="24"/>
          <w:shd w:val="clear" w:color="auto" w:fill="FFFFFF"/>
          <w:lang w:eastAsia="ru-RU"/>
        </w:rPr>
        <w:t>Успехов на ЕГЭ!</w:t>
      </w:r>
    </w:p>
    <w:p w:rsidR="006D761C" w:rsidRPr="006D761C" w:rsidRDefault="006D761C" w:rsidP="006D761C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761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Релиз на сайте - </w:t>
      </w:r>
      <w:hyperlink r:id="rId6" w:tgtFrame="_blank" w:history="1">
        <w:r w:rsidRPr="006D761C">
          <w:rPr>
            <w:rFonts w:ascii="Book Antiqua" w:eastAsia="Times New Roman" w:hAnsi="Book Antiqua" w:cs="Arial"/>
            <w:color w:val="990099"/>
            <w:sz w:val="24"/>
            <w:szCs w:val="24"/>
            <w:u w:val="single"/>
            <w:lang w:eastAsia="ru-RU"/>
          </w:rPr>
          <w:t>http://www.obrnadzor.gov.ru/ru/press_center/news/index.php?id_4=7007</w:t>
        </w:r>
      </w:hyperlink>
    </w:p>
    <w:p w:rsidR="006D761C" w:rsidRPr="006D761C" w:rsidRDefault="006D761C" w:rsidP="006D761C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761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Ролик на канале - </w:t>
      </w:r>
      <w:hyperlink r:id="rId7" w:tgtFrame="_blank" w:history="1">
        <w:r w:rsidRPr="006D761C">
          <w:rPr>
            <w:rFonts w:ascii="Book Antiqua" w:eastAsia="Times New Roman" w:hAnsi="Book Antiqua" w:cs="Arial"/>
            <w:color w:val="990099"/>
            <w:sz w:val="24"/>
            <w:szCs w:val="24"/>
            <w:u w:val="single"/>
            <w:lang w:eastAsia="ru-RU"/>
          </w:rPr>
          <w:t>https://www.youtube.com/watch?v=YBrOFcdZOfI</w:t>
        </w:r>
      </w:hyperlink>
    </w:p>
    <w:p w:rsidR="007D5EC3" w:rsidRDefault="006D761C"/>
    <w:sectPr w:rsidR="007D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C"/>
    <w:rsid w:val="006D761C"/>
    <w:rsid w:val="00831C68"/>
    <w:rsid w:val="009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rOFcdZO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7007" TargetMode="External"/><Relationship Id="rId5" Type="http://schemas.openxmlformats.org/officeDocument/2006/relationships/hyperlink" Target="https://www.youtube.com/playlist?list=PLr3fDr4EMQM4SrjYzQyXOMGt3334FdBdo&amp;disable_polymer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Company>школа 34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2019-02-08T10:18:00Z</dcterms:created>
  <dcterms:modified xsi:type="dcterms:W3CDTF">2019-02-08T10:19:00Z</dcterms:modified>
</cp:coreProperties>
</file>